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35581"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End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End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End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End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End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935581">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935581">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935581">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935581">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935581">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29.25pt" o:ole="">
            <v:imagedata r:id="rId27" o:title=""/>
          </v:shape>
          <o:OLEObject Type="Embed" ProgID="Visio.Drawing.11" ShapeID="_x0000_i1025" DrawAspect="Content" ObjectID="_1392897250" r:id="rId28"/>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29"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0"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1827F4" w:rsidP="008F63BA">
      <w:pPr>
        <w:ind w:left="360"/>
        <w:rPr>
          <w:rFonts w:ascii="Times New Roman" w:hAnsi="Times New Roman"/>
          <w:sz w:val="24"/>
          <w:szCs w:val="24"/>
        </w:rPr>
      </w:pPr>
      <w:r>
        <w:object w:dxaOrig="13669" w:dyaOrig="7791">
          <v:shape id="_x0000_i1026" type="#_x0000_t75" style="width:467.25pt;height:266.25pt" o:ole="">
            <v:imagedata r:id="rId31" o:title=""/>
          </v:shape>
          <o:OLEObject Type="Embed" ProgID="Visio.Drawing.11" ShapeID="_x0000_i1026" DrawAspect="Content" ObjectID="_1392897251" r:id="rId32"/>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Pr="003F6057"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945AF5" w:rsidRPr="007163D6" w:rsidRDefault="00D12DCD" w:rsidP="0087442F">
      <w:pPr>
        <w:pStyle w:val="Title"/>
        <w:numPr>
          <w:ilvl w:val="0"/>
          <w:numId w:val="8"/>
        </w:numPr>
        <w:ind w:left="720"/>
      </w:pPr>
      <w:r>
        <w:t>Architecture Overview</w:t>
      </w:r>
      <w:r w:rsidR="00945AF5" w:rsidRPr="007163D6">
        <w:t>:</w:t>
      </w:r>
    </w:p>
    <w:p w:rsidR="00456FAE" w:rsidRDefault="00456FAE" w:rsidP="000B3227">
      <w:pPr>
        <w:pStyle w:val="Heading1"/>
        <w:numPr>
          <w:ilvl w:val="1"/>
          <w:numId w:val="8"/>
        </w:numPr>
        <w:spacing w:before="0"/>
        <w:ind w:left="450"/>
      </w:pPr>
      <w:bookmarkStart w:id="13" w:name="_Toc318204355"/>
      <w:r>
        <w:lastRenderedPageBreak/>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6F4B63" w:rsidP="00456FAE">
      <w:r>
        <w:object w:dxaOrig="13669" w:dyaOrig="7791">
          <v:shape id="_x0000_i1027" type="#_x0000_t75" style="width:467.25pt;height:266.25pt" o:ole="">
            <v:imagedata r:id="rId33" o:title=""/>
          </v:shape>
          <o:OLEObject Type="Embed" ProgID="Visio.Drawing.11" ShapeID="_x0000_i1027" DrawAspect="Content" ObjectID="_1392897252" r:id="rId34"/>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WCF</w:t>
            </w:r>
            <w:r w:rsidR="000B3227" w:rsidRPr="000B3227">
              <w:rPr>
                <w:sz w:val="24"/>
                <w:szCs w:val="24"/>
              </w:rPr>
              <w:t xml:space="preserve"> Client</w:t>
            </w:r>
          </w:p>
        </w:tc>
        <w:tc>
          <w:tcPr>
            <w:tcW w:w="7485" w:type="dxa"/>
          </w:tcPr>
          <w:p w:rsidR="000B3227" w:rsidRPr="000B3227" w:rsidRDefault="00C96054" w:rsidP="0015541C">
            <w:pPr>
              <w:jc w:val="left"/>
              <w:rPr>
                <w:sz w:val="24"/>
                <w:szCs w:val="24"/>
              </w:rPr>
            </w:pPr>
            <w:r>
              <w:rPr>
                <w:sz w:val="24"/>
                <w:szCs w:val="24"/>
              </w:rPr>
              <w:t>WCF</w:t>
            </w:r>
            <w:r w:rsidR="0015541C">
              <w:rPr>
                <w:sz w:val="24"/>
                <w:szCs w:val="24"/>
              </w:rPr>
              <w:t xml:space="preserve"> client package the pages, which are called by web browser</w:t>
            </w:r>
            <w:r w:rsidR="000B3227" w:rsidRPr="000B3227">
              <w:rPr>
                <w:sz w:val="24"/>
                <w:szCs w:val="24"/>
              </w:rPr>
              <w:t xml:space="preserve">. It </w:t>
            </w:r>
            <w:r w:rsidR="0016789F">
              <w:rPr>
                <w:sz w:val="24"/>
                <w:szCs w:val="24"/>
              </w:rPr>
              <w:t>invokes the service</w:t>
            </w:r>
            <w:r w:rsidR="000B3227" w:rsidRPr="000B3227">
              <w:rPr>
                <w:sz w:val="24"/>
                <w:szCs w:val="24"/>
              </w:rPr>
              <w:t xml:space="preserve"> from </w:t>
            </w:r>
            <w:r w:rsidR="0015541C">
              <w:rPr>
                <w:sz w:val="24"/>
                <w:szCs w:val="24"/>
              </w:rPr>
              <w:t>business</w:t>
            </w:r>
            <w:r w:rsidR="000B3227" w:rsidRPr="000B3227">
              <w:rPr>
                <w:sz w:val="24"/>
                <w:szCs w:val="24"/>
              </w:rPr>
              <w:t xml:space="preserve"> server</w:t>
            </w:r>
            <w:r w:rsidR="0015541C">
              <w:rPr>
                <w:sz w:val="24"/>
                <w:szCs w:val="24"/>
              </w:rPr>
              <w:t xml:space="preserve"> through WCF Server</w:t>
            </w:r>
            <w:r w:rsidR="000B3227" w:rsidRPr="000B3227">
              <w:rPr>
                <w:sz w:val="24"/>
                <w:szCs w:val="24"/>
              </w:rPr>
              <w:t xml:space="preserve">. </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proofErr w:type="gramStart"/>
            <w:r>
              <w:rPr>
                <w:sz w:val="24"/>
                <w:szCs w:val="24"/>
              </w:rPr>
              <w:t>middleware which</w:t>
            </w:r>
            <w:proofErr w:type="gramEnd"/>
            <w:r>
              <w:rPr>
                <w:sz w:val="24"/>
                <w:szCs w:val="24"/>
              </w:rPr>
              <w:t xml:space="preserve"> is responsible for connecting the </w:t>
            </w:r>
            <w:r>
              <w:rPr>
                <w:sz w:val="24"/>
                <w:szCs w:val="24"/>
              </w:rPr>
              <w:lastRenderedPageBreak/>
              <w:t>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lastRenderedPageBreak/>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6687B" w:rsidP="003639F0">
      <w:pPr>
        <w:spacing w:after="0"/>
        <w:jc w:val="center"/>
        <w:rPr>
          <w:rFonts w:ascii="Times New Roman" w:hAnsi="Times New Roman" w:cs="Times New Roman"/>
          <w:b/>
          <w:sz w:val="24"/>
          <w:szCs w:val="24"/>
        </w:rPr>
      </w:pPr>
      <w:r>
        <w:object w:dxaOrig="16532" w:dyaOrig="15026">
          <v:shape id="_x0000_i1028" type="#_x0000_t75" style="width:610.5pt;height:555pt" o:ole="">
            <v:imagedata r:id="rId35" o:title=""/>
          </v:shape>
          <o:OLEObject Type="Embed" ProgID="Visio.Drawing.11" ShapeID="_x0000_i1028" DrawAspect="Content" ObjectID="_1392897253" r:id="rId36"/>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p>
        </w:tc>
        <w:tc>
          <w:tcPr>
            <w:tcW w:w="6841" w:type="dxa"/>
          </w:tcPr>
          <w:p w:rsidR="003639F0" w:rsidRPr="0016789F" w:rsidRDefault="00A05B22" w:rsidP="00E87F96">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just call Client Data component and this component will calling the service on server instead of call the service by themselves.</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 xml:space="preserve">In fact, this is the connection </w:t>
            </w:r>
            <w:r>
              <w:rPr>
                <w:sz w:val="24"/>
                <w:szCs w:val="24"/>
              </w:rPr>
              <w:lastRenderedPageBreak/>
              <w:t>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B6687B" w:rsidP="000B3227">
      <w:pPr>
        <w:rPr>
          <w:rFonts w:ascii="Times New Roman" w:hAnsi="Times New Roman" w:cs="Times New Roman"/>
          <w:bCs/>
          <w:sz w:val="24"/>
          <w:szCs w:val="24"/>
          <w:lang w:eastAsia="ja-JP"/>
        </w:rPr>
      </w:pPr>
      <w:r>
        <w:object w:dxaOrig="14733" w:dyaOrig="14160">
          <v:shape id="_x0000_i1029" type="#_x0000_t75" style="width:468pt;height:474pt" o:ole="">
            <v:imagedata r:id="rId37" o:title=""/>
          </v:shape>
          <o:OLEObject Type="Embed" ProgID="Visio.Drawing.11" ShapeID="_x0000_i1029" DrawAspect="Content" ObjectID="_1392897254" r:id="rId38"/>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4F7AAF" w:rsidP="00FA29B6">
            <w:pPr>
              <w:jc w:val="center"/>
              <w:rPr>
                <w:sz w:val="24"/>
                <w:szCs w:val="24"/>
              </w:rPr>
            </w:pPr>
            <w:r>
              <w:rPr>
                <w:sz w:val="24"/>
                <w:szCs w:val="24"/>
              </w:rPr>
              <w:t>Authentication Model</w:t>
            </w:r>
          </w:p>
        </w:tc>
        <w:tc>
          <w:tcPr>
            <w:tcW w:w="6975" w:type="dxa"/>
          </w:tcPr>
          <w:p w:rsidR="004F7AAF" w:rsidRPr="0016789F" w:rsidRDefault="00F2258C" w:rsidP="0047275A">
            <w:pPr>
              <w:rPr>
                <w:sz w:val="24"/>
                <w:szCs w:val="24"/>
              </w:rPr>
            </w:pPr>
            <w:r>
              <w:rPr>
                <w:sz w:val="24"/>
                <w:szCs w:val="24"/>
              </w:rPr>
              <w:t xml:space="preserve">This model is responsible for loading, checking the permission of user and raising the event to all View-Models to notify and show the hide buttons on views. This component will be call at </w:t>
            </w:r>
            <w:r w:rsidR="0047275A">
              <w:rPr>
                <w:sz w:val="24"/>
                <w:szCs w:val="24"/>
              </w:rPr>
              <w:t>first</w:t>
            </w:r>
            <w:r>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A29B6">
            <w:pPr>
              <w:jc w:val="center"/>
              <w:rPr>
                <w:sz w:val="24"/>
                <w:szCs w:val="24"/>
              </w:rPr>
            </w:pPr>
            <w:r>
              <w:rPr>
                <w:sz w:val="24"/>
                <w:szCs w:val="24"/>
              </w:rPr>
              <w:t>Personal Information Model</w:t>
            </w:r>
          </w:p>
        </w:tc>
        <w:tc>
          <w:tcPr>
            <w:tcW w:w="6975" w:type="dxa"/>
          </w:tcPr>
          <w:p w:rsidR="004F7AAF" w:rsidRPr="0016789F" w:rsidRDefault="00F2258C" w:rsidP="00FA29B6">
            <w:pPr>
              <w:rPr>
                <w:sz w:val="24"/>
                <w:szCs w:val="24"/>
              </w:rPr>
            </w:pPr>
            <w:r>
              <w:rPr>
                <w:sz w:val="24"/>
                <w:szCs w:val="24"/>
              </w:rPr>
              <w:t xml:space="preserve">The model component has business logic or data validation for implement the action in View-Model. It also responsible for raise the event complete when the action complete. This component is used by four View-Models (Data Manager, Import, Export, </w:t>
            </w:r>
            <w:proofErr w:type="gramStart"/>
            <w:r>
              <w:rPr>
                <w:sz w:val="24"/>
                <w:szCs w:val="24"/>
              </w:rPr>
              <w:t>Report</w:t>
            </w:r>
            <w:proofErr w:type="gramEnd"/>
            <w:r>
              <w:rPr>
                <w:sz w:val="24"/>
                <w:szCs w:val="24"/>
              </w:rPr>
              <w:t xml:space="preserve"> Manager).</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 xml:space="preserve">This connector allows a “user” role to read from or write to </w:t>
            </w:r>
            <w:r w:rsidRPr="00B253F4">
              <w:rPr>
                <w:sz w:val="24"/>
                <w:szCs w:val="24"/>
              </w:rPr>
              <w:lastRenderedPageBreak/>
              <w:t>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485FCB" w:rsidP="008B611E">
      <w:pPr>
        <w:jc w:val="both"/>
        <w:rPr>
          <w:rFonts w:ascii="Times New Roman" w:hAnsi="Times New Roman" w:cs="Times New Roman"/>
          <w:sz w:val="24"/>
          <w:szCs w:val="24"/>
        </w:rPr>
      </w:pPr>
      <w:r>
        <w:object w:dxaOrig="12662" w:dyaOrig="10033">
          <v:shape id="_x0000_i1030" type="#_x0000_t75" style="width:468pt;height:378pt" o:ole="">
            <v:imagedata r:id="rId39" o:title=""/>
          </v:shape>
          <o:OLEObject Type="Embed" ProgID="Visio.Drawing.11" ShapeID="_x0000_i1030" DrawAspect="Content" ObjectID="_1392897255" r:id="rId40"/>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F054F3"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BF41AA" w:rsidRPr="00FA29B6" w:rsidRDefault="00BF41AA" w:rsidP="00FA29B6">
      <w:pPr>
        <w:jc w:val="both"/>
        <w:rPr>
          <w:rFonts w:ascii="Times New Roman" w:hAnsi="Times New Roman" w:cs="Times New Roman"/>
          <w:sz w:val="24"/>
          <w:szCs w:val="24"/>
        </w:rPr>
      </w:pP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Model</w:t>
            </w:r>
          </w:p>
        </w:tc>
        <w:tc>
          <w:tcPr>
            <w:tcW w:w="6841" w:type="dxa"/>
          </w:tcPr>
          <w:p w:rsidR="00FD0C88" w:rsidRDefault="00571A8D" w:rsidP="00571A8D">
            <w:pPr>
              <w:jc w:val="left"/>
              <w:rPr>
                <w:sz w:val="24"/>
                <w:szCs w:val="24"/>
              </w:rPr>
            </w:pPr>
            <w:r>
              <w:rPr>
                <w:sz w:val="24"/>
                <w:szCs w:val="24"/>
              </w:rPr>
              <w:t>The model 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945AF5" w:rsidRPr="00AE4EBC" w:rsidRDefault="00945AF5" w:rsidP="00945AF5">
      <w:pPr>
        <w:ind w:firstLine="720"/>
      </w:pPr>
    </w:p>
    <w:p w:rsidR="007A3ADC" w:rsidRDefault="007A3ADC" w:rsidP="00945AF5"/>
    <w:p w:rsidR="00FA29B6" w:rsidRDefault="00FA29B6" w:rsidP="00945AF5"/>
    <w:p w:rsidR="00FA29B6" w:rsidRDefault="00FA29B6" w:rsidP="00945AF5"/>
    <w:p w:rsidR="00FA29B6" w:rsidRDefault="00FA29B6" w:rsidP="00FA29B6">
      <w:pPr>
        <w:pStyle w:val="Heading1"/>
        <w:numPr>
          <w:ilvl w:val="1"/>
          <w:numId w:val="8"/>
        </w:numPr>
        <w:spacing w:before="0"/>
        <w:ind w:left="450"/>
      </w:pPr>
      <w:bookmarkStart w:id="25" w:name="_Toc318204367"/>
      <w:r>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3F3CC8" w:rsidP="00945AF5">
      <w:r>
        <w:object w:dxaOrig="12662" w:dyaOrig="14451">
          <v:shape id="_x0000_i1031" type="#_x0000_t75" style="width:468pt;height:534pt" o:ole="">
            <v:imagedata r:id="rId41" o:title=""/>
          </v:shape>
          <o:OLEObject Type="Embed" ProgID="Visio.Drawing.11" ShapeID="_x0000_i1031" DrawAspect="Content" ObjectID="_1392897256" r:id="rId42"/>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bookmarkStart w:id="28" w:name="_GoBack"/>
            <w:bookmarkEnd w:id="28"/>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32" type="#_x0000_t75" style="width:482.25pt;height:412.5pt" o:ole="">
            <v:imagedata r:id="rId43" o:title=""/>
          </v:shape>
          <o:OLEObject Type="Embed" ProgID="Visio.Drawing.11" ShapeID="_x0000_i1032" DrawAspect="Content" ObjectID="_1392897257" r:id="rId44"/>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33" type="#_x0000_t75" style="width:488.25pt;height:373.5pt" o:ole="">
            <v:imagedata r:id="rId45" o:title=""/>
          </v:shape>
          <o:OLEObject Type="Embed" ProgID="Visio.Drawing.11" ShapeID="_x0000_i1033" DrawAspect="Content" ObjectID="_1392897258" r:id="rId46"/>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xml:space="preserve">. The number of user can be up to 50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PIM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681"/>
        <w:gridCol w:w="10"/>
        <w:gridCol w:w="3434"/>
        <w:gridCol w:w="3402"/>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25FB1C04" wp14:editId="2D6E9374">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F12BE1" w:rsidRDefault="00CA38B8">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1827F4" w:rsidRPr="00F12BE1" w:rsidRDefault="001827F4">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2AAC2FA1" wp14:editId="2AAC1053">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5053E009" wp14:editId="3CC68E04">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2842F3A4" wp14:editId="2B89994B">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8CAAD5C" wp14:editId="72697776">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F12BE1" w:rsidRDefault="00CA38B8">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1827F4" w:rsidRPr="00F12BE1" w:rsidRDefault="001827F4">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4" type="#_x0000_t75" style="width:348pt;height:328.5pt" o:ole="">
                  <v:imagedata r:id="rId47" o:title=""/>
                </v:shape>
                <o:OLEObject Type="Embed" ProgID="Visio.Drawing.11" ShapeID="_x0000_i1034" DrawAspect="Content" ObjectID="_1392897259" r:id="rId48"/>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693BCA" w:rsidRDefault="00CA38B8">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693BCA" w:rsidRPr="00693BCA" w:rsidRDefault="00693BCA">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F983AA7" wp14:editId="1E0EECAA">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1ED823A0" wp14:editId="64DB6400">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5" type="#_x0000_t75" style="width:315.75pt;height:298.5pt" o:ole="">
                  <v:imagedata r:id="rId49" o:title=""/>
                </v:shape>
                <o:OLEObject Type="Embed" ProgID="Visio.Drawing.11" ShapeID="_x0000_i1035" DrawAspect="Content" ObjectID="_1392897260" r:id="rId50"/>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2C6F9135" wp14:editId="4F2257B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1E4B418F" wp14:editId="481EC073">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5EC9C9C7" wp14:editId="7E4EB480">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F12BE1" w:rsidRDefault="00CA38B8"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79804F5A" wp14:editId="4A712D46">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72E2C0C0" wp14:editId="00097C4A">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2E5C29">
              <w:object w:dxaOrig="14378" w:dyaOrig="7150">
                <v:shape id="_x0000_i1036" type="#_x0000_t75" style="width:415.5pt;height:207pt" o:ole="">
                  <v:imagedata r:id="rId51" o:title=""/>
                </v:shape>
                <o:OLEObject Type="Embed" ProgID="Visio.Drawing.11" ShapeID="_x0000_i1036" DrawAspect="Content" ObjectID="_1392897261" r:id="rId52"/>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697088A2" wp14:editId="1D36B02E">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F12BE1" w:rsidRDefault="00CA38B8"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F2158A">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54BF9A43" wp14:editId="558DCEFC">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8B8" w:rsidRPr="00F12BE1" w:rsidRDefault="00CA38B8"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1827F4" w:rsidRPr="00F12BE1" w:rsidRDefault="001827F4"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C4A80CC" wp14:editId="113BF77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4924708" wp14:editId="3ABBE8D4">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object w:dxaOrig="14378" w:dyaOrig="7150">
                <v:shape id="_x0000_i1037" type="#_x0000_t75" style="width:415.5pt;height:207pt" o:ole="">
                  <v:imagedata r:id="rId51" o:title=""/>
                </v:shape>
                <o:OLEObject Type="Embed" ProgID="Visio.Drawing.11" ShapeID="_x0000_i1037" DrawAspect="Content" ObjectID="_1392897262" r:id="rId53"/>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8" type="#_x0000_t75" style="width:342.75pt;height:264pt" o:ole="">
            <v:imagedata r:id="rId54" o:title=""/>
          </v:shape>
          <o:OLEObject Type="Embed" ProgID="Visio.Drawing.11" ShapeID="_x0000_i1038" DrawAspect="Content" ObjectID="_1392897263" r:id="rId55"/>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9" type="#_x0000_t75" style="width:468pt;height:404.25pt" o:ole="">
            <v:imagedata r:id="rId56" o:title=""/>
          </v:shape>
          <o:OLEObject Type="Embed" ProgID="Visio.Drawing.11" ShapeID="_x0000_i1039" DrawAspect="Content" ObjectID="_1392897264" r:id="rId57"/>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0" type="#_x0000_t75" style="width:463.5pt;height:399.75pt" o:ole="">
            <v:imagedata r:id="rId58" o:title=""/>
          </v:shape>
          <o:OLEObject Type="Embed" ProgID="Visio.Drawing.11" ShapeID="_x0000_i1040" DrawAspect="Content" ObjectID="_1392897265" r:id="rId59"/>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B37CDC" w:rsidP="008B0BB0">
      <w:pPr>
        <w:pStyle w:val="Heading1"/>
        <w:spacing w:before="0"/>
        <w:ind w:left="90"/>
        <w:jc w:val="center"/>
      </w:pPr>
      <w:r>
        <w:object w:dxaOrig="12722" w:dyaOrig="10060">
          <v:shape id="_x0000_i1041" type="#_x0000_t75" style="width:467.25pt;height:369.75pt" o:ole="">
            <v:imagedata r:id="rId60" o:title=""/>
          </v:shape>
          <o:OLEObject Type="Embed" ProgID="Visio.Drawing.11" ShapeID="_x0000_i1041" DrawAspect="Content" ObjectID="_1392897266" r:id="rId61"/>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C75B9B">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View</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C75B9B">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Family Relationship </w:t>
            </w:r>
            <w:r w:rsidR="002955B0">
              <w:rPr>
                <w:rFonts w:eastAsia="Times New Roman"/>
                <w:color w:val="000000"/>
                <w:sz w:val="24"/>
                <w:szCs w:val="24"/>
              </w:rPr>
              <w:lastRenderedPageBreak/>
              <w:t>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lastRenderedPageBreak/>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Position</w:t>
            </w:r>
            <w:r w:rsidR="002955B0">
              <w:rPr>
                <w:rFonts w:eastAsia="Times New Roman"/>
                <w:color w:val="000000"/>
                <w:sz w:val="24"/>
                <w:szCs w:val="24"/>
              </w:rPr>
              <w:t xml:space="preserve"> 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Reward or Penalty </w:t>
            </w:r>
            <w:r w:rsidR="002955B0">
              <w:rPr>
                <w:rFonts w:eastAsia="Times New Roman"/>
                <w:color w:val="000000"/>
                <w:sz w:val="24"/>
                <w:szCs w:val="24"/>
              </w:rPr>
              <w:t>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 Facilitate</w:t>
            </w:r>
            <w:r w:rsidR="002955B0">
              <w:rPr>
                <w:rFonts w:eastAsia="Times New Roman"/>
                <w:color w:val="000000"/>
                <w:sz w:val="24"/>
                <w:szCs w:val="24"/>
              </w:rPr>
              <w:t xml:space="preserve"> View</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A76412">
            <w:pPr>
              <w:spacing w:line="240" w:lineRule="auto"/>
              <w:jc w:val="left"/>
              <w:rPr>
                <w:rFonts w:eastAsia="Times New Roman"/>
                <w:color w:val="000000"/>
                <w:sz w:val="24"/>
                <w:szCs w:val="24"/>
              </w:rPr>
            </w:pPr>
            <w:r>
              <w:rPr>
                <w:rFonts w:eastAsia="Times New Roman"/>
                <w:color w:val="000000"/>
                <w:sz w:val="24"/>
                <w:szCs w:val="24"/>
              </w:rPr>
              <w:t xml:space="preserve">Training </w:t>
            </w:r>
            <w:r w:rsidR="002955B0">
              <w:rPr>
                <w:rFonts w:eastAsia="Times New Roman"/>
                <w:color w:val="000000"/>
                <w:sz w:val="24"/>
                <w:szCs w:val="24"/>
              </w:rPr>
              <w:t>View</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Probation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Supported People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Army Rank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Labor Union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Union Task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Communist Party Task View</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2" type="#_x0000_t75" style="width:467.25pt;height:341.25pt" o:ole="">
            <v:imagedata r:id="rId62" o:title=""/>
          </v:shape>
          <o:OLEObject Type="Embed" ProgID="Visio.Drawing.11" ShapeID="_x0000_i1042" DrawAspect="Content" ObjectID="_1392897267" r:id="rId63"/>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FB1319" w:rsidP="000714F2">
      <w:pPr>
        <w:tabs>
          <w:tab w:val="left" w:pos="3744"/>
        </w:tabs>
        <w:jc w:val="both"/>
        <w:rPr>
          <w:rFonts w:ascii="Times New Roman" w:hAnsi="Times New Roman" w:cs="Times New Roman"/>
          <w:sz w:val="24"/>
          <w:szCs w:val="24"/>
        </w:rPr>
      </w:pPr>
      <w:r>
        <w:object w:dxaOrig="14461" w:dyaOrig="13225">
          <v:shape id="_x0000_i1043" type="#_x0000_t75" style="width:468pt;height:441pt" o:ole="">
            <v:imagedata r:id="rId64" o:title=""/>
          </v:shape>
          <o:OLEObject Type="Embed" ProgID="Visio.Drawing.11" ShapeID="_x0000_i1043" DrawAspect="Content" ObjectID="_1392897268" r:id="rId65"/>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581" w:rsidRDefault="00935581" w:rsidP="004F2441">
      <w:pPr>
        <w:spacing w:after="0" w:line="240" w:lineRule="auto"/>
      </w:pPr>
      <w:r>
        <w:separator/>
      </w:r>
    </w:p>
  </w:endnote>
  <w:endnote w:type="continuationSeparator" w:id="0">
    <w:p w:rsidR="00935581" w:rsidRDefault="00935581"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581" w:rsidRDefault="00935581" w:rsidP="004F2441">
      <w:pPr>
        <w:spacing w:after="0" w:line="240" w:lineRule="auto"/>
      </w:pPr>
      <w:r>
        <w:separator/>
      </w:r>
    </w:p>
  </w:footnote>
  <w:footnote w:type="continuationSeparator" w:id="0">
    <w:p w:rsidR="00935581" w:rsidRDefault="00935581"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1">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4">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0">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4"/>
  </w:num>
  <w:num w:numId="2">
    <w:abstractNumId w:val="9"/>
  </w:num>
  <w:num w:numId="3">
    <w:abstractNumId w:val="6"/>
  </w:num>
  <w:num w:numId="4">
    <w:abstractNumId w:val="17"/>
  </w:num>
  <w:num w:numId="5">
    <w:abstractNumId w:val="8"/>
  </w:num>
  <w:num w:numId="6">
    <w:abstractNumId w:val="31"/>
  </w:num>
  <w:num w:numId="7">
    <w:abstractNumId w:val="3"/>
  </w:num>
  <w:num w:numId="8">
    <w:abstractNumId w:val="1"/>
  </w:num>
  <w:num w:numId="9">
    <w:abstractNumId w:val="21"/>
  </w:num>
  <w:num w:numId="10">
    <w:abstractNumId w:val="28"/>
  </w:num>
  <w:num w:numId="11">
    <w:abstractNumId w:val="26"/>
  </w:num>
  <w:num w:numId="12">
    <w:abstractNumId w:val="2"/>
  </w:num>
  <w:num w:numId="13">
    <w:abstractNumId w:val="15"/>
  </w:num>
  <w:num w:numId="14">
    <w:abstractNumId w:val="0"/>
  </w:num>
  <w:num w:numId="15">
    <w:abstractNumId w:val="7"/>
  </w:num>
  <w:num w:numId="16">
    <w:abstractNumId w:val="13"/>
  </w:num>
  <w:num w:numId="17">
    <w:abstractNumId w:val="24"/>
  </w:num>
  <w:num w:numId="18">
    <w:abstractNumId w:val="22"/>
  </w:num>
  <w:num w:numId="19">
    <w:abstractNumId w:val="4"/>
  </w:num>
  <w:num w:numId="20">
    <w:abstractNumId w:val="11"/>
  </w:num>
  <w:num w:numId="21">
    <w:abstractNumId w:val="10"/>
  </w:num>
  <w:num w:numId="22">
    <w:abstractNumId w:val="5"/>
  </w:num>
  <w:num w:numId="23">
    <w:abstractNumId w:val="27"/>
  </w:num>
  <w:num w:numId="24">
    <w:abstractNumId w:val="19"/>
  </w:num>
  <w:num w:numId="25">
    <w:abstractNumId w:val="20"/>
  </w:num>
  <w:num w:numId="26">
    <w:abstractNumId w:val="30"/>
  </w:num>
  <w:num w:numId="27">
    <w:abstractNumId w:val="29"/>
  </w:num>
  <w:num w:numId="28">
    <w:abstractNumId w:val="25"/>
  </w:num>
  <w:num w:numId="29">
    <w:abstractNumId w:val="23"/>
  </w:num>
  <w:num w:numId="30">
    <w:abstractNumId w:val="12"/>
  </w:num>
  <w:num w:numId="31">
    <w:abstractNumId w:val="16"/>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39A9"/>
    <w:rsid w:val="0008019C"/>
    <w:rsid w:val="000A3BD9"/>
    <w:rsid w:val="000B3227"/>
    <w:rsid w:val="000B5788"/>
    <w:rsid w:val="000B78DC"/>
    <w:rsid w:val="000C1FA3"/>
    <w:rsid w:val="000C3079"/>
    <w:rsid w:val="000C3EAE"/>
    <w:rsid w:val="000F2608"/>
    <w:rsid w:val="000F5EF5"/>
    <w:rsid w:val="000F6CE5"/>
    <w:rsid w:val="00101963"/>
    <w:rsid w:val="001137E9"/>
    <w:rsid w:val="00123183"/>
    <w:rsid w:val="00127C73"/>
    <w:rsid w:val="00141F7F"/>
    <w:rsid w:val="00147312"/>
    <w:rsid w:val="001513C1"/>
    <w:rsid w:val="00152814"/>
    <w:rsid w:val="0015541C"/>
    <w:rsid w:val="00163BE9"/>
    <w:rsid w:val="0016789F"/>
    <w:rsid w:val="001820FA"/>
    <w:rsid w:val="001827F4"/>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38BB"/>
    <w:rsid w:val="00252C4B"/>
    <w:rsid w:val="00261A58"/>
    <w:rsid w:val="002677AC"/>
    <w:rsid w:val="00277069"/>
    <w:rsid w:val="00283105"/>
    <w:rsid w:val="002915D1"/>
    <w:rsid w:val="002955B0"/>
    <w:rsid w:val="002A49B9"/>
    <w:rsid w:val="002A6228"/>
    <w:rsid w:val="002A7FEA"/>
    <w:rsid w:val="002B39AB"/>
    <w:rsid w:val="002B59C2"/>
    <w:rsid w:val="002C593F"/>
    <w:rsid w:val="002E5C29"/>
    <w:rsid w:val="002F0FB6"/>
    <w:rsid w:val="003078FF"/>
    <w:rsid w:val="003115C0"/>
    <w:rsid w:val="00313406"/>
    <w:rsid w:val="00340E22"/>
    <w:rsid w:val="0034575C"/>
    <w:rsid w:val="00346466"/>
    <w:rsid w:val="00347058"/>
    <w:rsid w:val="003639F0"/>
    <w:rsid w:val="00364CF1"/>
    <w:rsid w:val="003818EC"/>
    <w:rsid w:val="00382B33"/>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6FAE"/>
    <w:rsid w:val="00463DFC"/>
    <w:rsid w:val="00467376"/>
    <w:rsid w:val="0046756D"/>
    <w:rsid w:val="00470EEC"/>
    <w:rsid w:val="0047275A"/>
    <w:rsid w:val="004755EE"/>
    <w:rsid w:val="00481A4B"/>
    <w:rsid w:val="00485FCB"/>
    <w:rsid w:val="00494BBF"/>
    <w:rsid w:val="004A4412"/>
    <w:rsid w:val="004B0FD2"/>
    <w:rsid w:val="004C1FE3"/>
    <w:rsid w:val="004D1A73"/>
    <w:rsid w:val="004F128A"/>
    <w:rsid w:val="004F2441"/>
    <w:rsid w:val="004F47DA"/>
    <w:rsid w:val="004F7AAF"/>
    <w:rsid w:val="00517DD8"/>
    <w:rsid w:val="00523E19"/>
    <w:rsid w:val="0053747A"/>
    <w:rsid w:val="00545EC9"/>
    <w:rsid w:val="00553902"/>
    <w:rsid w:val="00561144"/>
    <w:rsid w:val="00564A9C"/>
    <w:rsid w:val="005668FA"/>
    <w:rsid w:val="00570351"/>
    <w:rsid w:val="00571A8D"/>
    <w:rsid w:val="00585C1D"/>
    <w:rsid w:val="00587660"/>
    <w:rsid w:val="005917DF"/>
    <w:rsid w:val="005B31A1"/>
    <w:rsid w:val="005C5F94"/>
    <w:rsid w:val="005E03C9"/>
    <w:rsid w:val="005E0530"/>
    <w:rsid w:val="005E3297"/>
    <w:rsid w:val="005F360C"/>
    <w:rsid w:val="005F57EB"/>
    <w:rsid w:val="00604B92"/>
    <w:rsid w:val="00625A96"/>
    <w:rsid w:val="00650A34"/>
    <w:rsid w:val="006553AA"/>
    <w:rsid w:val="00664775"/>
    <w:rsid w:val="00693BCA"/>
    <w:rsid w:val="006A6279"/>
    <w:rsid w:val="006B08CE"/>
    <w:rsid w:val="006C08C2"/>
    <w:rsid w:val="006C2200"/>
    <w:rsid w:val="006C6D34"/>
    <w:rsid w:val="006D6F8E"/>
    <w:rsid w:val="006F0821"/>
    <w:rsid w:val="006F3783"/>
    <w:rsid w:val="006F3E02"/>
    <w:rsid w:val="006F3EDF"/>
    <w:rsid w:val="006F4B63"/>
    <w:rsid w:val="006F6583"/>
    <w:rsid w:val="00712FD5"/>
    <w:rsid w:val="007139E3"/>
    <w:rsid w:val="00716A97"/>
    <w:rsid w:val="00727005"/>
    <w:rsid w:val="0073342A"/>
    <w:rsid w:val="00742CEA"/>
    <w:rsid w:val="00760981"/>
    <w:rsid w:val="00773479"/>
    <w:rsid w:val="0079469F"/>
    <w:rsid w:val="007A3ADC"/>
    <w:rsid w:val="007C674A"/>
    <w:rsid w:val="007D122D"/>
    <w:rsid w:val="007D473E"/>
    <w:rsid w:val="007E0F76"/>
    <w:rsid w:val="007F1950"/>
    <w:rsid w:val="007F39EE"/>
    <w:rsid w:val="007F6659"/>
    <w:rsid w:val="007F70EB"/>
    <w:rsid w:val="00831101"/>
    <w:rsid w:val="00844513"/>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C415C"/>
    <w:rsid w:val="009E06BF"/>
    <w:rsid w:val="009E621E"/>
    <w:rsid w:val="009F6F79"/>
    <w:rsid w:val="00A04F83"/>
    <w:rsid w:val="00A05B22"/>
    <w:rsid w:val="00A24772"/>
    <w:rsid w:val="00A33EFA"/>
    <w:rsid w:val="00A42492"/>
    <w:rsid w:val="00A65A55"/>
    <w:rsid w:val="00A71260"/>
    <w:rsid w:val="00A73ADE"/>
    <w:rsid w:val="00A73DD3"/>
    <w:rsid w:val="00A7516F"/>
    <w:rsid w:val="00A758EB"/>
    <w:rsid w:val="00A76412"/>
    <w:rsid w:val="00A77BB3"/>
    <w:rsid w:val="00A92EA5"/>
    <w:rsid w:val="00A930D3"/>
    <w:rsid w:val="00AC042D"/>
    <w:rsid w:val="00AE268D"/>
    <w:rsid w:val="00AE4EBC"/>
    <w:rsid w:val="00AF0D57"/>
    <w:rsid w:val="00AF36B5"/>
    <w:rsid w:val="00AF4DDF"/>
    <w:rsid w:val="00B16BB7"/>
    <w:rsid w:val="00B253F4"/>
    <w:rsid w:val="00B30B69"/>
    <w:rsid w:val="00B37CDC"/>
    <w:rsid w:val="00B4569D"/>
    <w:rsid w:val="00B6070A"/>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61117"/>
    <w:rsid w:val="00D673C4"/>
    <w:rsid w:val="00D70D36"/>
    <w:rsid w:val="00D90D4A"/>
    <w:rsid w:val="00D943B1"/>
    <w:rsid w:val="00DA0AB2"/>
    <w:rsid w:val="00DA1344"/>
    <w:rsid w:val="00DA54F5"/>
    <w:rsid w:val="00DA57FE"/>
    <w:rsid w:val="00DC0494"/>
    <w:rsid w:val="00DC1803"/>
    <w:rsid w:val="00DF46B4"/>
    <w:rsid w:val="00DF56A4"/>
    <w:rsid w:val="00E37F10"/>
    <w:rsid w:val="00E448FA"/>
    <w:rsid w:val="00E5742C"/>
    <w:rsid w:val="00E7170D"/>
    <w:rsid w:val="00E75C31"/>
    <w:rsid w:val="00E805BB"/>
    <w:rsid w:val="00E8796D"/>
    <w:rsid w:val="00E87F96"/>
    <w:rsid w:val="00E957B5"/>
    <w:rsid w:val="00EB3169"/>
    <w:rsid w:val="00EE0955"/>
    <w:rsid w:val="00EE0D12"/>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62AFE"/>
    <w:rsid w:val="00F65B79"/>
    <w:rsid w:val="00F7492C"/>
    <w:rsid w:val="00F77F59"/>
    <w:rsid w:val="00F805B3"/>
    <w:rsid w:val="00F878F0"/>
    <w:rsid w:val="00F96F45"/>
    <w:rsid w:val="00FA25D6"/>
    <w:rsid w:val="00FA29B6"/>
    <w:rsid w:val="00FA7442"/>
    <w:rsid w:val="00FB1319"/>
    <w:rsid w:val="00FB3083"/>
    <w:rsid w:val="00FC54E8"/>
    <w:rsid w:val="00FD0C88"/>
    <w:rsid w:val="00FE097C"/>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6.emf"/><Relationship Id="rId21" Type="http://schemas.openxmlformats.org/officeDocument/2006/relationships/hyperlink" Target="mailto:hoangtanvlu@gmail.com" TargetMode="External"/><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10.emf"/><Relationship Id="rId50" Type="http://schemas.openxmlformats.org/officeDocument/2006/relationships/oleObject" Target="embeddings/oleObject11.bin"/><Relationship Id="rId55" Type="http://schemas.openxmlformats.org/officeDocument/2006/relationships/oleObject" Target="embeddings/oleObject14.bin"/><Relationship Id="rId63" Type="http://schemas.openxmlformats.org/officeDocument/2006/relationships/oleObject" Target="embeddings/oleObject18.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http://en.wikipedia.org/wiki/Plug-in_(computi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oleObject" Target="embeddings/oleObject2.bin"/><Relationship Id="rId37" Type="http://schemas.openxmlformats.org/officeDocument/2006/relationships/image" Target="media/image5.emf"/><Relationship Id="rId40" Type="http://schemas.openxmlformats.org/officeDocument/2006/relationships/oleObject" Target="embeddings/oleObject6.bin"/><Relationship Id="rId45" Type="http://schemas.openxmlformats.org/officeDocument/2006/relationships/image" Target="media/image9.emf"/><Relationship Id="rId53" Type="http://schemas.openxmlformats.org/officeDocument/2006/relationships/oleObject" Target="embeddings/oleObject13.bin"/><Relationship Id="rId58" Type="http://schemas.openxmlformats.org/officeDocument/2006/relationships/image" Target="media/image15.emf"/><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oleObject" Target="embeddings/oleObject15.bin"/><Relationship Id="rId61" Type="http://schemas.openxmlformats.org/officeDocument/2006/relationships/oleObject" Target="embeddings/oleObject17.bin"/><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image" Target="media/image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16.emf"/><Relationship Id="rId65" Type="http://schemas.openxmlformats.org/officeDocument/2006/relationships/oleObject" Target="embeddings/oleObject19.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image" Target="media/image1.emf"/><Relationship Id="rId30" Type="http://schemas.openxmlformats.org/officeDocument/2006/relationships/hyperlink" Target="http://en.wikipedia.org/wiki/Web_browser" TargetMode="External"/><Relationship Id="rId35" Type="http://schemas.openxmlformats.org/officeDocument/2006/relationships/image" Target="media/image4.emf"/><Relationship Id="rId43" Type="http://schemas.openxmlformats.org/officeDocument/2006/relationships/image" Target="media/image8.emf"/><Relationship Id="rId48" Type="http://schemas.openxmlformats.org/officeDocument/2006/relationships/oleObject" Target="embeddings/oleObject10.bin"/><Relationship Id="rId56" Type="http://schemas.openxmlformats.org/officeDocument/2006/relationships/image" Target="media/image14.emf"/><Relationship Id="rId64" Type="http://schemas.openxmlformats.org/officeDocument/2006/relationships/image" Target="media/image18.emf"/><Relationship Id="rId8" Type="http://schemas.openxmlformats.org/officeDocument/2006/relationships/footnotes" Target="foot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image" Target="media/image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oleObject" Target="embeddings/oleObject16.bin"/><Relationship Id="rId67" Type="http://schemas.openxmlformats.org/officeDocument/2006/relationships/theme" Target="theme/theme1.xml"/><Relationship Id="rId20" Type="http://schemas.openxmlformats.org/officeDocument/2006/relationships/hyperlink" Target="mailto:hoangtanvlu@gmail.com" TargetMode="External"/><Relationship Id="rId41" Type="http://schemas.openxmlformats.org/officeDocument/2006/relationships/image" Target="media/image7.emf"/><Relationship Id="rId54" Type="http://schemas.openxmlformats.org/officeDocument/2006/relationships/image" Target="media/image13.emf"/><Relationship Id="rId6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5D541-70E1-48B5-9DAF-C69990854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37</Pages>
  <Words>6343</Words>
  <Characters>36156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42415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277</cp:revision>
  <dcterms:created xsi:type="dcterms:W3CDTF">2012-01-12T12:46:00Z</dcterms:created>
  <dcterms:modified xsi:type="dcterms:W3CDTF">2012-03-10T08:05:00Z</dcterms:modified>
</cp:coreProperties>
</file>